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23" w:rsidRPr="00505FFE" w:rsidRDefault="00451223" w:rsidP="00D37230">
      <w:pPr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bookmarkStart w:id="0" w:name="_GoBack"/>
      <w:bookmarkEnd w:id="0"/>
      <w:r w:rsidRPr="00505FFE">
        <w:rPr>
          <w:rFonts w:ascii="Arial" w:hAnsi="Arial" w:cs="Arial"/>
          <w:b/>
          <w:noProof/>
          <w:color w:val="0F243E" w:themeColor="text2" w:themeShade="80"/>
          <w:sz w:val="20"/>
          <w:szCs w:val="20"/>
          <w:lang w:eastAsia="pl-PL"/>
        </w:rPr>
        <w:drawing>
          <wp:inline distT="0" distB="0" distL="0" distR="0">
            <wp:extent cx="714375" cy="653537"/>
            <wp:effectExtent l="19050" t="0" r="9525" b="0"/>
            <wp:docPr id="1" name="Obraz 0" descr="KOLOROWY MOTYL NO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Y MOTYL NOW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71" cy="6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4A" w:rsidRPr="00505FFE" w:rsidRDefault="00445FE5" w:rsidP="00E60C4A">
      <w:pPr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b/>
          <w:color w:val="0F243E" w:themeColor="text2" w:themeShade="80"/>
          <w:sz w:val="20"/>
          <w:szCs w:val="20"/>
        </w:rPr>
        <w:t>REGULAMIN PRACOWNI KOMPUTEROWEJ</w:t>
      </w:r>
    </w:p>
    <w:p w:rsidR="00E60C4A" w:rsidRDefault="00D0353D" w:rsidP="00D37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Do pracowni komputerowej uczniowie wchodzą pod opieką nauczyciela i</w:t>
      </w:r>
      <w:r w:rsidR="00D37230"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pracują na wyznaczonych </w:t>
      </w:r>
    </w:p>
    <w:p w:rsidR="00D0353D" w:rsidRPr="00505FFE" w:rsidRDefault="00D37230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im stanowiskach. Zmiana stanowiska wymaga każdorazowo zgody nauczyciela prowadzącego zajęcia. </w:t>
      </w:r>
    </w:p>
    <w:p w:rsidR="00E60C4A" w:rsidRDefault="00505FFE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Włączenie lub wyłączenie zasilania systemu komputerowego wymaga każdorazowo uzyskania </w:t>
      </w:r>
    </w:p>
    <w:p w:rsidR="00505FFE" w:rsidRPr="00505FFE" w:rsidRDefault="00505FFE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zgody nauczyciela prowadzącego zajęcia.</w:t>
      </w:r>
    </w:p>
    <w:p w:rsidR="00D0353D" w:rsidRPr="00FE3410" w:rsidRDefault="00D0353D" w:rsidP="00FE34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Przed przystąpieniem do pracy, użytkownik zobowiązany jest: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sprawdzić sprawność sprzęt</w:t>
      </w:r>
      <w:r w:rsidR="00B952EE">
        <w:rPr>
          <w:rFonts w:ascii="Arial" w:hAnsi="Arial" w:cs="Arial"/>
          <w:color w:val="0F243E" w:themeColor="text2" w:themeShade="80"/>
          <w:sz w:val="20"/>
          <w:szCs w:val="20"/>
        </w:rPr>
        <w:t xml:space="preserve">u, na którym zamierza pracować. O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zauważonych usterkach należy bezzwłocznie poinformować nauczyciela prowadzącego zajęcia;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dostosować stanowisko pracy do swoich potrzeb (wyregulować krzesło i nachylenie monitora).</w:t>
      </w:r>
    </w:p>
    <w:p w:rsidR="00E60C4A" w:rsidRDefault="00D0353D" w:rsidP="00445F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Uczniowie podczas lekcji zachowują spokój, sumiennie wykonują 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 xml:space="preserve">pracę oraz utrzymują stanowisko </w:t>
      </w:r>
    </w:p>
    <w:p w:rsidR="00D0353D" w:rsidRPr="00505FFE" w:rsidRDefault="00D0353D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komputerowe w należytym porządku.</w:t>
      </w:r>
    </w:p>
    <w:p w:rsidR="00FE3410" w:rsidRDefault="00D0353D" w:rsidP="00FE34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Na stanowisku pracy z komputerem nie wolno: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spożywać posiłków i pić napojów;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dotykać palcami </w:t>
      </w:r>
    </w:p>
    <w:p w:rsidR="00FE3410" w:rsidRDefault="00D0353D" w:rsidP="00FE3410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ekranu monitora;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przechowywać plików oraz odwiedzać stron internetowych o treści </w:t>
      </w:r>
      <w:r w:rsidR="00E60C4A" w:rsidRPr="00FE3410">
        <w:rPr>
          <w:rFonts w:ascii="Arial" w:hAnsi="Arial" w:cs="Arial"/>
          <w:color w:val="0F243E" w:themeColor="text2" w:themeShade="80"/>
          <w:sz w:val="20"/>
          <w:szCs w:val="20"/>
        </w:rPr>
        <w:t>sprzecznej</w:t>
      </w:r>
    </w:p>
    <w:p w:rsidR="00FE3410" w:rsidRDefault="00E60C4A" w:rsidP="00FE3410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z ogólnie przyjętymi </w:t>
      </w:r>
      <w:r w:rsidR="00D0353D" w:rsidRPr="00FE3410">
        <w:rPr>
          <w:rFonts w:ascii="Arial" w:hAnsi="Arial" w:cs="Arial"/>
          <w:color w:val="0F243E" w:themeColor="text2" w:themeShade="80"/>
          <w:sz w:val="20"/>
          <w:szCs w:val="20"/>
        </w:rPr>
        <w:t>normami społecznymi;</w:t>
      </w:r>
      <w:r w:rsid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D0353D" w:rsidRPr="00FE3410">
        <w:rPr>
          <w:rFonts w:ascii="Arial" w:hAnsi="Arial" w:cs="Arial"/>
          <w:color w:val="0F243E" w:themeColor="text2" w:themeShade="80"/>
          <w:sz w:val="20"/>
          <w:szCs w:val="20"/>
        </w:rPr>
        <w:t xml:space="preserve">obrażać uczuć innych użytkowników przez wysyłanie </w:t>
      </w:r>
    </w:p>
    <w:p w:rsidR="00D0353D" w:rsidRPr="00FE3410" w:rsidRDefault="00D0353D" w:rsidP="00FE3410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color w:val="0F243E" w:themeColor="text2" w:themeShade="80"/>
          <w:sz w:val="20"/>
          <w:szCs w:val="20"/>
        </w:rPr>
        <w:t>niegrzecznych listów, wiadomości.</w:t>
      </w:r>
    </w:p>
    <w:p w:rsidR="00E60C4A" w:rsidRDefault="00505FFE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Niedozwolone jest</w:t>
      </w:r>
      <w:r w:rsidR="00D72B27" w:rsidRPr="00D72B27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D72B27" w:rsidRPr="00505FFE">
        <w:rPr>
          <w:rFonts w:ascii="Arial" w:hAnsi="Arial" w:cs="Arial"/>
          <w:color w:val="0F243E" w:themeColor="text2" w:themeShade="80"/>
          <w:sz w:val="20"/>
          <w:szCs w:val="20"/>
        </w:rPr>
        <w:t>kręcenie się</w:t>
      </w:r>
      <w:r w:rsidR="00D72B27">
        <w:rPr>
          <w:rFonts w:ascii="Arial" w:hAnsi="Arial" w:cs="Arial"/>
          <w:color w:val="0F243E" w:themeColor="text2" w:themeShade="80"/>
          <w:sz w:val="20"/>
          <w:szCs w:val="20"/>
        </w:rPr>
        <w:t xml:space="preserve"> i</w:t>
      </w: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jeżdżenie na krzesłach, 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 xml:space="preserve">przepychanie krzeseł kolegów, </w:t>
      </w:r>
      <w:r w:rsidR="00957928">
        <w:rPr>
          <w:rFonts w:ascii="Arial" w:hAnsi="Arial" w:cs="Arial"/>
          <w:color w:val="0F243E" w:themeColor="text2" w:themeShade="80"/>
          <w:sz w:val="20"/>
          <w:szCs w:val="20"/>
        </w:rPr>
        <w:t xml:space="preserve">utrzymywanie </w:t>
      </w:r>
    </w:p>
    <w:p w:rsidR="00505FFE" w:rsidRPr="00505FFE" w:rsidRDefault="00957928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w nieładzie plecaka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E60C4A" w:rsidRDefault="00957928" w:rsidP="00957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957928">
        <w:rPr>
          <w:rFonts w:ascii="Arial" w:hAnsi="Arial" w:cs="Arial"/>
          <w:color w:val="0F243E" w:themeColor="text2" w:themeShade="80"/>
          <w:sz w:val="20"/>
          <w:szCs w:val="20"/>
        </w:rPr>
        <w:t xml:space="preserve">Użytkownicy sieci komputerowej mają obowiązek dbać o bezpieczeństwo danych, a w szczególności: </w:t>
      </w:r>
    </w:p>
    <w:p w:rsidR="00E60C4A" w:rsidRDefault="00957928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957928">
        <w:rPr>
          <w:rFonts w:ascii="Arial" w:hAnsi="Arial" w:cs="Arial"/>
          <w:color w:val="0F243E" w:themeColor="text2" w:themeShade="80"/>
          <w:sz w:val="20"/>
          <w:szCs w:val="20"/>
        </w:rPr>
        <w:t xml:space="preserve">nie udostępniać innym swoich haseł, informować nauczyciela prowadzącego zajęcia o nietypowym </w:t>
      </w:r>
    </w:p>
    <w:p w:rsidR="00505FFE" w:rsidRPr="00957928" w:rsidRDefault="00957928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957928">
        <w:rPr>
          <w:rFonts w:ascii="Arial" w:hAnsi="Arial" w:cs="Arial"/>
          <w:color w:val="0F243E" w:themeColor="text2" w:themeShade="80"/>
          <w:sz w:val="20"/>
          <w:szCs w:val="20"/>
        </w:rPr>
        <w:t>zachowaniu komputera</w:t>
      </w:r>
      <w:r w:rsidR="002A4F85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E60C4A" w:rsidRDefault="00445FE5" w:rsidP="00445F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W czasie zajęć można korzystać jedynie z nośników pamię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>ci wskazanych przez nauczyciela</w:t>
      </w:r>
    </w:p>
    <w:p w:rsidR="00445FE5" w:rsidRPr="00505FFE" w:rsidRDefault="00505FFE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(sprawdzony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>ch</w:t>
      </w: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każdorazowo programem antywirusowym). </w:t>
      </w:r>
    </w:p>
    <w:p w:rsidR="00505FFE" w:rsidRPr="00505FFE" w:rsidRDefault="00505FFE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Użytkownicy pracowni mają obowiązek zapisywania utworzonych przez siebie danych wyłącznie w wyznaczonym przez nauczyciela miejscu. Dane tymczasowe, utworzone w trakcie pracy, należy po jej zakończeniu usunąć. </w:t>
      </w:r>
    </w:p>
    <w:p w:rsidR="00E60C4A" w:rsidRDefault="00445FE5" w:rsidP="00445F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>Bez zgody nauczyciela nie wolno w komputerze instalować żadnego własnego o</w:t>
      </w:r>
      <w:r w:rsidR="00E60C4A">
        <w:rPr>
          <w:rFonts w:ascii="Arial" w:hAnsi="Arial" w:cs="Arial"/>
          <w:color w:val="0F243E" w:themeColor="text2" w:themeShade="80"/>
          <w:sz w:val="20"/>
          <w:szCs w:val="20"/>
        </w:rPr>
        <w:t>programowania ani</w:t>
      </w:r>
    </w:p>
    <w:p w:rsidR="00445FE5" w:rsidRPr="00505FFE" w:rsidRDefault="00445FE5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kopiować programów znajdujących się w pracowni na własne nośniki pamięci. </w:t>
      </w:r>
    </w:p>
    <w:p w:rsidR="00445FE5" w:rsidRDefault="00445FE5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Nie wolno wprowadzać żadnych zmian w plikach systemu operacyjnego.</w:t>
      </w:r>
    </w:p>
    <w:p w:rsidR="00D72B27" w:rsidRPr="00D72B27" w:rsidRDefault="00FE3410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 xml:space="preserve">Nauczyciel prowadzący zajęcia ma prawo blokowania dostępu do określonych danych lub usług </w:t>
      </w:r>
    </w:p>
    <w:p w:rsidR="00D72B27" w:rsidRDefault="00FE3410" w:rsidP="00D72B27">
      <w:pPr>
        <w:pStyle w:val="Akapitzlist"/>
        <w:spacing w:line="360" w:lineRule="auto"/>
        <w:jc w:val="both"/>
        <w:rPr>
          <w:rFonts w:ascii="Arial" w:hAnsi="Arial" w:cs="Arial"/>
          <w:snapToGrid w:val="0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 xml:space="preserve">(w szczególności dostępu do Internetu) oraz monitorowania poczynań osób korzystających z pracowni, </w:t>
      </w:r>
    </w:p>
    <w:p w:rsidR="00FE3410" w:rsidRPr="00FE3410" w:rsidRDefault="00FE3410" w:rsidP="00D72B27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>bez konieczności dalszego informowania o tym</w:t>
      </w:r>
      <w:r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>.</w:t>
      </w:r>
    </w:p>
    <w:p w:rsidR="00E60C4A" w:rsidRPr="00E60C4A" w:rsidRDefault="00E60C4A" w:rsidP="00505F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E60C4A"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 xml:space="preserve">Korzystanie z urządzeń drukujących możliwe jest wyłącznie za zgodą nauczyciela prowadzącego zajęcia, </w:t>
      </w:r>
    </w:p>
    <w:p w:rsidR="00E60C4A" w:rsidRPr="00E60C4A" w:rsidRDefault="00E60C4A" w:rsidP="00E60C4A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E60C4A"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>przy wykorzystaniu własnych materiałów eksploatacyjnych (w szczególności papieru)</w:t>
      </w:r>
      <w:r>
        <w:rPr>
          <w:rFonts w:ascii="Arial" w:hAnsi="Arial" w:cs="Arial"/>
          <w:snapToGrid w:val="0"/>
          <w:color w:val="0F243E" w:themeColor="text2" w:themeShade="80"/>
          <w:sz w:val="20"/>
          <w:szCs w:val="20"/>
        </w:rPr>
        <w:t>.</w:t>
      </w:r>
    </w:p>
    <w:p w:rsidR="00E60C4A" w:rsidRPr="00E60C4A" w:rsidRDefault="00E60C4A" w:rsidP="00E60C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E60C4A">
        <w:rPr>
          <w:rFonts w:ascii="Arial" w:hAnsi="Arial" w:cs="Arial"/>
          <w:color w:val="0F243E" w:themeColor="text2" w:themeShade="80"/>
          <w:sz w:val="20"/>
          <w:szCs w:val="20"/>
        </w:rPr>
        <w:t>Nauczyciel prowadzący zajęcia ma prawo nakazać uczniom, po uprzednim ich poinstruowaniu, wykonanie prostych zabiegów konserwacyjnych (czyszczenie klawiatury, myszy, obudowy komputera, ekranu monitora).</w:t>
      </w:r>
    </w:p>
    <w:p w:rsidR="00445FE5" w:rsidRPr="00505FFE" w:rsidRDefault="00445FE5" w:rsidP="00445F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Podczas pracy z komputerem obowiązują ogólne przepisy BHP dotyczące obsługi urządzeń elektronicznych. </w:t>
      </w:r>
    </w:p>
    <w:p w:rsidR="00855088" w:rsidRDefault="00445FE5" w:rsidP="00445F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Użytkownicy ponoszą odpowiedzialność finansową za </w:t>
      </w:r>
      <w:r w:rsidR="00855088">
        <w:rPr>
          <w:rFonts w:ascii="Arial" w:hAnsi="Arial" w:cs="Arial"/>
          <w:color w:val="0F243E" w:themeColor="text2" w:themeShade="80"/>
          <w:sz w:val="20"/>
          <w:szCs w:val="20"/>
        </w:rPr>
        <w:t>szkody spowodowane niewłaściwym</w:t>
      </w:r>
    </w:p>
    <w:p w:rsidR="00445FE5" w:rsidRPr="00505FFE" w:rsidRDefault="00445FE5" w:rsidP="00855088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użytkowaniem sprzętu komputerowego. </w:t>
      </w:r>
    </w:p>
    <w:p w:rsidR="00E60C4A" w:rsidRDefault="00445FE5" w:rsidP="00E60C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Po zakończeniu zajęć </w:t>
      </w:r>
      <w:r w:rsidR="00855088">
        <w:rPr>
          <w:rFonts w:ascii="Arial" w:hAnsi="Arial" w:cs="Arial"/>
          <w:color w:val="0F243E" w:themeColor="text2" w:themeShade="80"/>
          <w:sz w:val="20"/>
          <w:szCs w:val="20"/>
        </w:rPr>
        <w:t>użytkownik powinien</w:t>
      </w:r>
      <w:r w:rsidRPr="00505FFE">
        <w:rPr>
          <w:rFonts w:ascii="Arial" w:hAnsi="Arial" w:cs="Arial"/>
          <w:color w:val="0F243E" w:themeColor="text2" w:themeShade="80"/>
          <w:sz w:val="20"/>
          <w:szCs w:val="20"/>
        </w:rPr>
        <w:t xml:space="preserve"> uporządkować swoje stanowisko pracy.</w:t>
      </w:r>
    </w:p>
    <w:p w:rsidR="00D72B27" w:rsidRDefault="00D72B27" w:rsidP="00D72B27">
      <w:pPr>
        <w:pStyle w:val="Akapitzlist"/>
        <w:spacing w:line="360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FE3410" w:rsidRDefault="00E60C4A" w:rsidP="00D72B27">
      <w:pPr>
        <w:pStyle w:val="Akapitzlist"/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b/>
          <w:color w:val="0F243E" w:themeColor="text2" w:themeShade="80"/>
          <w:sz w:val="20"/>
          <w:szCs w:val="20"/>
        </w:rPr>
        <w:t>Uczniowie zostają zapoznani z niniejszym regulaminem oraz przepisami dotyczącymi</w:t>
      </w:r>
    </w:p>
    <w:p w:rsidR="00D0353D" w:rsidRPr="00FE3410" w:rsidRDefault="00E60C4A" w:rsidP="00D72B27">
      <w:pPr>
        <w:pStyle w:val="Akapitzlist"/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FE3410">
        <w:rPr>
          <w:rFonts w:ascii="Arial" w:hAnsi="Arial" w:cs="Arial"/>
          <w:b/>
          <w:color w:val="0F243E" w:themeColor="text2" w:themeShade="80"/>
          <w:sz w:val="20"/>
          <w:szCs w:val="20"/>
        </w:rPr>
        <w:t>bezpieczeństwa i higieny pracy na pierwszych zajęciach w roku szkolnym.</w:t>
      </w:r>
    </w:p>
    <w:sectPr w:rsidR="00D0353D" w:rsidRPr="00FE3410" w:rsidSect="00855088">
      <w:pgSz w:w="11906" w:h="16838"/>
      <w:pgMar w:top="851" w:right="567" w:bottom="851" w:left="567" w:header="709" w:footer="709" w:gutter="0"/>
      <w:pgBorders w:offsetFrom="page">
        <w:top w:val="double" w:sz="12" w:space="24" w:color="0F243E" w:themeColor="text2" w:themeShade="80"/>
        <w:left w:val="double" w:sz="12" w:space="24" w:color="0F243E" w:themeColor="text2" w:themeShade="80"/>
        <w:bottom w:val="double" w:sz="12" w:space="24" w:color="0F243E" w:themeColor="text2" w:themeShade="80"/>
        <w:right w:val="doub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0C" w:rsidRDefault="00AE600C" w:rsidP="00C242C7">
      <w:pPr>
        <w:spacing w:after="0" w:line="240" w:lineRule="auto"/>
      </w:pPr>
      <w:r>
        <w:separator/>
      </w:r>
    </w:p>
  </w:endnote>
  <w:endnote w:type="continuationSeparator" w:id="0">
    <w:p w:rsidR="00AE600C" w:rsidRDefault="00AE600C" w:rsidP="00C2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0C" w:rsidRDefault="00AE600C" w:rsidP="00C242C7">
      <w:pPr>
        <w:spacing w:after="0" w:line="240" w:lineRule="auto"/>
      </w:pPr>
      <w:r>
        <w:separator/>
      </w:r>
    </w:p>
  </w:footnote>
  <w:footnote w:type="continuationSeparator" w:id="0">
    <w:p w:rsidR="00AE600C" w:rsidRDefault="00AE600C" w:rsidP="00C2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51"/>
    <w:multiLevelType w:val="singleLevel"/>
    <w:tmpl w:val="0D5CCD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792611"/>
    <w:multiLevelType w:val="hybridMultilevel"/>
    <w:tmpl w:val="7F740862"/>
    <w:lvl w:ilvl="0" w:tplc="778E2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07E3D"/>
    <w:multiLevelType w:val="hybridMultilevel"/>
    <w:tmpl w:val="F70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3E6"/>
    <w:multiLevelType w:val="hybridMultilevel"/>
    <w:tmpl w:val="006E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277F"/>
    <w:multiLevelType w:val="multilevel"/>
    <w:tmpl w:val="EE62A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F38F8"/>
    <w:multiLevelType w:val="hybridMultilevel"/>
    <w:tmpl w:val="F1E22380"/>
    <w:lvl w:ilvl="0" w:tplc="776E1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044E0"/>
    <w:multiLevelType w:val="multilevel"/>
    <w:tmpl w:val="26D8799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258EE"/>
    <w:multiLevelType w:val="hybridMultilevel"/>
    <w:tmpl w:val="AF5E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E45"/>
    <w:multiLevelType w:val="hybridMultilevel"/>
    <w:tmpl w:val="C66A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A7234"/>
    <w:multiLevelType w:val="hybridMultilevel"/>
    <w:tmpl w:val="64824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D"/>
    <w:rsid w:val="0006492F"/>
    <w:rsid w:val="001A7B0E"/>
    <w:rsid w:val="00207A0A"/>
    <w:rsid w:val="002A4F85"/>
    <w:rsid w:val="00445FE5"/>
    <w:rsid w:val="00451223"/>
    <w:rsid w:val="00505FFE"/>
    <w:rsid w:val="005D69F7"/>
    <w:rsid w:val="00715822"/>
    <w:rsid w:val="00855088"/>
    <w:rsid w:val="00957928"/>
    <w:rsid w:val="009F2DF2"/>
    <w:rsid w:val="00AA6CE6"/>
    <w:rsid w:val="00AC67CD"/>
    <w:rsid w:val="00AE600C"/>
    <w:rsid w:val="00AF7198"/>
    <w:rsid w:val="00B952EE"/>
    <w:rsid w:val="00C242C7"/>
    <w:rsid w:val="00D0353D"/>
    <w:rsid w:val="00D37230"/>
    <w:rsid w:val="00D72B27"/>
    <w:rsid w:val="00DC43D1"/>
    <w:rsid w:val="00E60C4A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DC0A1-D0EE-4F61-A521-BA1C089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242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42C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242C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7230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230"/>
    <w:rPr>
      <w:rFonts w:ascii="Courier New" w:eastAsiaTheme="minorEastAsia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2018-08-23T16:08:00Z</dcterms:created>
  <dcterms:modified xsi:type="dcterms:W3CDTF">2018-08-23T16:08:00Z</dcterms:modified>
</cp:coreProperties>
</file>